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5E28" w:rsidRDefault="009F641B">
      <w:pPr>
        <w:spacing w:after="300"/>
        <w:jc w:val="center"/>
        <w:rPr>
          <w:sz w:val="96"/>
          <w:szCs w:val="96"/>
        </w:rPr>
      </w:pPr>
      <w:r>
        <w:rPr>
          <w:noProof/>
        </w:rPr>
        <w:drawing>
          <wp:inline distT="0" distB="0" distL="0" distR="0" wp14:anchorId="45DBFB60" wp14:editId="576A66C6">
            <wp:extent cx="6120130" cy="2094052"/>
            <wp:effectExtent l="0" t="0" r="0" b="190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6120130" cy="2094052"/>
                    </a:xfrm>
                    <a:prstGeom prst="rect">
                      <a:avLst/>
                    </a:prstGeom>
                  </pic:spPr>
                </pic:pic>
              </a:graphicData>
            </a:graphic>
          </wp:inline>
        </w:drawing>
      </w:r>
    </w:p>
    <w:p w:rsidR="00AB5E28" w:rsidRDefault="00AB5E28">
      <w:pPr>
        <w:spacing w:after="80"/>
        <w:jc w:val="center"/>
        <w:rPr>
          <w:b/>
          <w:bCs/>
          <w:sz w:val="26"/>
          <w:szCs w:val="26"/>
        </w:rPr>
      </w:pPr>
      <w:bookmarkStart w:id="0" w:name="_GoBack"/>
      <w:bookmarkEnd w:id="0"/>
      <w:r>
        <w:rPr>
          <w:b/>
          <w:bCs/>
          <w:sz w:val="26"/>
          <w:szCs w:val="26"/>
        </w:rPr>
        <w:t>INFORMAZIONI SUL TRATTAMENTO DEI DATI PERSONALI</w:t>
      </w:r>
    </w:p>
    <w:p w:rsidR="00AB5E28" w:rsidRDefault="00AB5E28">
      <w:pPr>
        <w:spacing w:after="80"/>
        <w:jc w:val="center"/>
      </w:pPr>
    </w:p>
    <w:p w:rsidR="00AB5E28" w:rsidRDefault="00AB5E28" w:rsidP="00E4039F">
      <w:pPr>
        <w:spacing w:after="80"/>
        <w:jc w:val="center"/>
      </w:pPr>
      <w:r>
        <w:rPr>
          <w:sz w:val="22"/>
          <w:szCs w:val="22"/>
        </w:rPr>
        <w:t>degli utenti che consultano il sito web istituzionale dell/del '</w:t>
      </w:r>
      <w:r w:rsidRPr="00FF34FF">
        <w:rPr>
          <w:noProof/>
          <w:sz w:val="22"/>
          <w:szCs w:val="22"/>
        </w:rPr>
        <w:t>Liceo Statale "Felicia e Peppino Impastato" Partinico - PA</w:t>
      </w:r>
    </w:p>
    <w:p w:rsidR="00AB5E28" w:rsidRDefault="00AB5E28">
      <w:pPr>
        <w:spacing w:after="60"/>
        <w:jc w:val="center"/>
      </w:pPr>
      <w:r>
        <w:rPr>
          <w:i/>
          <w:iCs/>
        </w:rPr>
        <w:t xml:space="preserve">ai sensi dell'art. 13 del Regolamento (UE) 2016/679 (GDPR), del D.Lgs. 196/2003 come modificato dal D.Lgs. 101/2018 </w:t>
      </w:r>
      <w:r>
        <w:rPr>
          <w:i/>
          <w:iCs/>
          <w:sz w:val="18"/>
          <w:szCs w:val="18"/>
        </w:rPr>
        <w:t>e in conformità con il Vademecum del Garante "La privacy a scuola" – edizione 2025</w:t>
      </w:r>
    </w:p>
    <w:p w:rsidR="00AB5E28" w:rsidRDefault="00AB5E28">
      <w:pPr>
        <w:pBdr>
          <w:bottom w:val="single" w:sz="6" w:space="1" w:color="1F4E79"/>
        </w:pBdr>
        <w:spacing w:before="280" w:after="120"/>
      </w:pPr>
      <w:r>
        <w:rPr>
          <w:b/>
          <w:bCs/>
          <w:color w:val="1F4E79"/>
          <w:sz w:val="24"/>
          <w:szCs w:val="24"/>
        </w:rPr>
        <w:t>1. PERCHÉ QUESTE INFORMAZIONI</w:t>
      </w:r>
    </w:p>
    <w:p w:rsidR="00AB5E28" w:rsidRDefault="00AB5E28">
      <w:pPr>
        <w:spacing w:after="120"/>
        <w:jc w:val="both"/>
      </w:pPr>
      <w:r>
        <w:t>Ai sensi dell'art. 13 del Regolamento (UE) 2016/679 (di seguito "GDPR") e del D.Lgs. 30 giugno 2003, n. 196 ("Codice Privacy"), come modificato e integrato dal D.Lgs. 10 agosto 2018, n. 101, questa pagina descrive le modalità di trattamento dei dati personali degli utenti che consultano il sito web istituzionale dell'Istituto Comprensivo Statale "Sperone-Pertini" accessibile all'indirizzo:</w:t>
      </w:r>
    </w:p>
    <w:p w:rsidR="00AB5E28" w:rsidRDefault="00AB5E28">
      <w:pPr>
        <w:spacing w:after="120"/>
        <w:jc w:val="both"/>
      </w:pPr>
      <w:r>
        <w:rPr>
          <w:noProof/>
        </w:rPr>
        <w:t>https://www.liceostatalefeliciaepeppinoimpastato.edu.it/</w:t>
      </w:r>
    </w:p>
    <w:p w:rsidR="00AB5E28" w:rsidRDefault="00AB5E28">
      <w:pPr>
        <w:spacing w:after="120"/>
        <w:jc w:val="both"/>
      </w:pPr>
      <w:r>
        <w:t xml:space="preserve">L'informativa è resa esclusivamente per il sito sopra indicato e non per altri siti web eventualmente consultati dall'utente tramite link. Essa è redatta in conformità con il principio di trasparenza sancito dall'art. 5, comma 1, lett. a) del GDPR e con le indicazioni del Garante per la protezione dei dati personali, aggiornate alla </w:t>
      </w:r>
      <w:r>
        <w:rPr>
          <w:b/>
          <w:bCs/>
        </w:rPr>
        <w:t>edizione 2025 del Vademecum "La privacy a scuola"</w:t>
      </w:r>
      <w:r>
        <w:t>.</w:t>
      </w:r>
    </w:p>
    <w:p w:rsidR="00AB5E28" w:rsidRDefault="00AB5E28">
      <w:pPr>
        <w:spacing w:after="40"/>
      </w:pPr>
    </w:p>
    <w:p w:rsidR="00AB5E28" w:rsidRDefault="00AB5E28">
      <w:pPr>
        <w:pBdr>
          <w:bottom w:val="single" w:sz="6" w:space="1" w:color="1F4E79"/>
        </w:pBdr>
        <w:spacing w:before="280" w:after="120"/>
      </w:pPr>
      <w:r>
        <w:rPr>
          <w:b/>
          <w:bCs/>
          <w:color w:val="1F4E79"/>
          <w:sz w:val="24"/>
          <w:szCs w:val="24"/>
        </w:rPr>
        <w:t>2. TITOLARE DEL TRATTAMENTO</w:t>
      </w:r>
    </w:p>
    <w:p w:rsidR="00AB5E28" w:rsidRDefault="00AB5E28">
      <w:pPr>
        <w:spacing w:after="120"/>
        <w:jc w:val="both"/>
      </w:pPr>
      <w:r>
        <w:t>A seguito della consultazione del sito web istituzionale possono essere trattati dati relativi a persone fisiche identificate o identificabili.</w:t>
      </w:r>
    </w:p>
    <w:p w:rsidR="00AB5E28" w:rsidRDefault="00AB5E28">
      <w:pPr>
        <w:spacing w:after="120"/>
        <w:jc w:val="both"/>
      </w:pPr>
      <w:r>
        <w:rPr>
          <w:b/>
          <w:bCs/>
        </w:rPr>
        <w:t>Titolare del trattamento:</w:t>
      </w:r>
      <w:r>
        <w:t xml:space="preserve"> </w:t>
      </w:r>
      <w:r>
        <w:rPr>
          <w:noProof/>
        </w:rPr>
        <w:t>Liceo Statale "Felicia e Peppino Impastato" Partinico - PA</w:t>
      </w:r>
    </w:p>
    <w:p w:rsidR="00AB5E28" w:rsidRDefault="00AB5E28">
      <w:pPr>
        <w:spacing w:after="120"/>
        <w:jc w:val="both"/>
      </w:pPr>
      <w:r>
        <w:rPr>
          <w:b/>
          <w:bCs/>
        </w:rPr>
        <w:t>Indirizzo:</w:t>
      </w:r>
      <w:r>
        <w:t xml:space="preserve"> </w:t>
      </w:r>
      <w:r>
        <w:rPr>
          <w:noProof/>
        </w:rPr>
        <w:t>VC/da Turrisi s.n. - 90047 PARTINICO (PA)</w:t>
      </w:r>
    </w:p>
    <w:p w:rsidR="00AB5E28" w:rsidRDefault="00AB5E28">
      <w:pPr>
        <w:spacing w:after="120"/>
        <w:jc w:val="both"/>
      </w:pPr>
      <w:r>
        <w:rPr>
          <w:b/>
          <w:bCs/>
        </w:rPr>
        <w:t>E-mail istituzionale:</w:t>
      </w:r>
      <w:r>
        <w:t xml:space="preserve"> </w:t>
      </w:r>
      <w:r>
        <w:rPr>
          <w:noProof/>
        </w:rPr>
        <w:t>paps080008@istruzione.it</w:t>
      </w:r>
    </w:p>
    <w:p w:rsidR="00AB5E28" w:rsidRDefault="00AB5E28">
      <w:pPr>
        <w:spacing w:after="120"/>
        <w:jc w:val="both"/>
      </w:pPr>
      <w:r>
        <w:rPr>
          <w:b/>
          <w:bCs/>
        </w:rPr>
        <w:t>PEC:</w:t>
      </w:r>
      <w:r>
        <w:t xml:space="preserve"> </w:t>
      </w:r>
      <w:r>
        <w:rPr>
          <w:noProof/>
        </w:rPr>
        <w:t>paps080008@pec.istruzione.it</w:t>
      </w:r>
    </w:p>
    <w:p w:rsidR="00AB5E28" w:rsidRDefault="00AB5E28">
      <w:pPr>
        <w:spacing w:after="120"/>
        <w:jc w:val="both"/>
      </w:pPr>
      <w:r>
        <w:rPr>
          <w:b/>
          <w:bCs/>
        </w:rPr>
        <w:t>Codice meccanografico:</w:t>
      </w:r>
      <w:r>
        <w:t xml:space="preserve"> </w:t>
      </w:r>
      <w:r>
        <w:rPr>
          <w:noProof/>
        </w:rPr>
        <w:t xml:space="preserve">paps080008 </w:t>
      </w:r>
      <w:r>
        <w:t xml:space="preserve">|  </w:t>
      </w:r>
      <w:r>
        <w:rPr>
          <w:b/>
          <w:bCs/>
        </w:rPr>
        <w:t>Codice fiscale:</w:t>
      </w:r>
      <w:r>
        <w:t xml:space="preserve"> </w:t>
      </w:r>
      <w:r>
        <w:rPr>
          <w:noProof/>
        </w:rPr>
        <w:t>80018020828</w:t>
      </w:r>
    </w:p>
    <w:p w:rsidR="00AB5E28" w:rsidRDefault="00AB5E28">
      <w:pPr>
        <w:spacing w:after="40"/>
      </w:pPr>
    </w:p>
    <w:p w:rsidR="00AB5E28" w:rsidRDefault="00AB5E28">
      <w:pPr>
        <w:pBdr>
          <w:bottom w:val="single" w:sz="6" w:space="1" w:color="1F4E79"/>
        </w:pBdr>
        <w:spacing w:before="280" w:after="120"/>
      </w:pPr>
      <w:r>
        <w:rPr>
          <w:b/>
          <w:bCs/>
          <w:color w:val="1F4E79"/>
          <w:sz w:val="24"/>
          <w:szCs w:val="24"/>
        </w:rPr>
        <w:t>3. RESPONSABILE DELLA PROTEZIONE DEI DATI (RPD/DPO)</w:t>
      </w:r>
    </w:p>
    <w:p w:rsidR="00AB5E28" w:rsidRDefault="00AB5E28">
      <w:pPr>
        <w:spacing w:after="120"/>
        <w:jc w:val="both"/>
      </w:pPr>
      <w:r>
        <w:t xml:space="preserve">Il Responsabile della Protezione dei Dati (RPD/DPO), figura obbligatoria per le autorità pubbliche ai sensi dell'art. 37 del GDPR, è il </w:t>
      </w:r>
      <w:r>
        <w:rPr>
          <w:b/>
          <w:bCs/>
        </w:rPr>
        <w:t>Dott. Mario Grimaldi</w:t>
      </w:r>
      <w:r>
        <w:t>, raggiungibile ai seguenti recapiti:</w:t>
      </w:r>
    </w:p>
    <w:p w:rsidR="00AB5E28" w:rsidRDefault="00AB5E28">
      <w:pPr>
        <w:pStyle w:val="Paragrafoelenco"/>
        <w:numPr>
          <w:ilvl w:val="0"/>
          <w:numId w:val="2"/>
        </w:numPr>
        <w:spacing w:after="80"/>
        <w:jc w:val="both"/>
      </w:pPr>
      <w:r>
        <w:rPr>
          <w:b/>
          <w:bCs/>
        </w:rPr>
        <w:t>E-mail:</w:t>
      </w:r>
      <w:r>
        <w:t xml:space="preserve"> dpo.grimaldi@proton.me</w:t>
      </w:r>
    </w:p>
    <w:p w:rsidR="00AB5E28" w:rsidRDefault="00AB5E28">
      <w:pPr>
        <w:pStyle w:val="Paragrafoelenco"/>
        <w:numPr>
          <w:ilvl w:val="0"/>
          <w:numId w:val="2"/>
        </w:numPr>
        <w:spacing w:after="80"/>
        <w:jc w:val="both"/>
      </w:pPr>
      <w:r>
        <w:rPr>
          <w:b/>
          <w:bCs/>
        </w:rPr>
        <w:t>Cellulare:</w:t>
      </w:r>
      <w:r>
        <w:t xml:space="preserve"> 349 3424766</w:t>
      </w:r>
    </w:p>
    <w:p w:rsidR="00AB5E28" w:rsidRDefault="00AB5E28">
      <w:pPr>
        <w:spacing w:after="120"/>
        <w:jc w:val="both"/>
      </w:pPr>
      <w:r>
        <w:t xml:space="preserve">I dati di contatto del RPD sono pubblicati sia nella sezione "Privacy" sia nella sezione "Amministrazione Trasparente" del sito web istituzionale, come indicato dal Garante per la protezione dei dati personali. </w:t>
      </w:r>
      <w:r>
        <w:rPr>
          <w:i/>
          <w:iCs/>
        </w:rPr>
        <w:t xml:space="preserve">Si </w:t>
      </w:r>
      <w:r>
        <w:rPr>
          <w:i/>
          <w:iCs/>
        </w:rPr>
        <w:lastRenderedPageBreak/>
        <w:t>precisa che la pubblicazione della nomina del DPO non assolve all'obbligo di pubblicità: l'interessato deve poter contattare il RPD in maniera facile e diretta (art. 38, par. 4, GDPR).</w:t>
      </w:r>
    </w:p>
    <w:p w:rsidR="00AB5E28" w:rsidRDefault="00AB5E28">
      <w:pPr>
        <w:spacing w:after="40"/>
      </w:pPr>
    </w:p>
    <w:p w:rsidR="00AB5E28" w:rsidRDefault="00AB5E28">
      <w:pPr>
        <w:pBdr>
          <w:bottom w:val="single" w:sz="6" w:space="1" w:color="1F4E79"/>
        </w:pBdr>
        <w:spacing w:before="280" w:after="120"/>
      </w:pPr>
      <w:r>
        <w:rPr>
          <w:b/>
          <w:bCs/>
          <w:color w:val="1F4E79"/>
          <w:sz w:val="24"/>
          <w:szCs w:val="24"/>
        </w:rPr>
        <w:t>4. BASE GIURIDICA DEL TRATTAMENTO</w:t>
      </w:r>
    </w:p>
    <w:p w:rsidR="00AB5E28" w:rsidRDefault="00AB5E28">
      <w:pPr>
        <w:spacing w:after="120"/>
        <w:jc w:val="both"/>
      </w:pPr>
      <w:r>
        <w:t>I dati personali degli utenti che consultano il sito istituzionale sono trattati dall'Istituto Scolastico sulla base delle seguenti basi giuridiche, ai sensi dell'art. 6 del GDPR e dell'art. 2-ter del D.Lgs. 196/2003:</w:t>
      </w:r>
    </w:p>
    <w:p w:rsidR="00AB5E28" w:rsidRDefault="00AB5E28">
      <w:pPr>
        <w:pStyle w:val="Paragrafoelenco"/>
        <w:numPr>
          <w:ilvl w:val="0"/>
          <w:numId w:val="2"/>
        </w:numPr>
        <w:spacing w:after="80"/>
        <w:jc w:val="both"/>
      </w:pPr>
      <w:r>
        <w:rPr>
          <w:b/>
          <w:bCs/>
        </w:rPr>
        <w:t>Art. 6, par. 1, lett. e) GDPR</w:t>
      </w:r>
      <w:r>
        <w:t xml:space="preserve"> – esecuzione di un compito di interesse pubblico o connesso all'esercizio di pubblici poteri: costituisce la base giuridica principale per i trattamenti connessi all'attività istituzionale della Scuola;</w:t>
      </w:r>
    </w:p>
    <w:p w:rsidR="00AB5E28" w:rsidRDefault="00AB5E28">
      <w:pPr>
        <w:pStyle w:val="Paragrafoelenco"/>
        <w:numPr>
          <w:ilvl w:val="0"/>
          <w:numId w:val="2"/>
        </w:numPr>
        <w:spacing w:after="80"/>
        <w:jc w:val="both"/>
      </w:pPr>
      <w:r>
        <w:rPr>
          <w:b/>
          <w:bCs/>
        </w:rPr>
        <w:t>Art. 6, par. 1, lett. b) GDPR</w:t>
      </w:r>
      <w:r>
        <w:t xml:space="preserve"> – esecuzione di misure precontrattuali o contrattuali: si applica quando l'utente invia richieste specifiche tramite i canali di contatto del sito;</w:t>
      </w:r>
    </w:p>
    <w:p w:rsidR="00AB5E28" w:rsidRDefault="00AB5E28">
      <w:pPr>
        <w:pStyle w:val="Paragrafoelenco"/>
        <w:numPr>
          <w:ilvl w:val="0"/>
          <w:numId w:val="2"/>
        </w:numPr>
        <w:spacing w:after="80"/>
        <w:jc w:val="both"/>
      </w:pPr>
      <w:r>
        <w:rPr>
          <w:b/>
          <w:bCs/>
        </w:rPr>
        <w:t>Art. 6, par. 1, lett. c) GDPR</w:t>
      </w:r>
      <w:r>
        <w:t xml:space="preserve"> – adempimento di un obbligo legale: si applica ove il trattamento sia imposto da norme di legge o regolamentari;</w:t>
      </w:r>
    </w:p>
    <w:p w:rsidR="00AB5E28" w:rsidRDefault="00AB5E28">
      <w:pPr>
        <w:pStyle w:val="Paragrafoelenco"/>
        <w:numPr>
          <w:ilvl w:val="0"/>
          <w:numId w:val="2"/>
        </w:numPr>
        <w:spacing w:after="80"/>
        <w:jc w:val="both"/>
      </w:pPr>
      <w:r>
        <w:rPr>
          <w:b/>
          <w:bCs/>
        </w:rPr>
        <w:t>Art. 6, par. 1, lett. f) GDPR</w:t>
      </w:r>
      <w:r>
        <w:t xml:space="preserve"> – legittimo interesse del titolare: limitatamente al trattamento dei dati di navigazione per garantire la sicurezza e il corretto funzionamento del sito.</w:t>
      </w:r>
    </w:p>
    <w:p w:rsidR="00AB5E28" w:rsidRDefault="00AB5E28">
      <w:pPr>
        <w:spacing w:after="40"/>
      </w:pPr>
    </w:p>
    <w:p w:rsidR="00AB5E28" w:rsidRDefault="00AB5E28">
      <w:pPr>
        <w:pBdr>
          <w:bottom w:val="single" w:sz="6" w:space="1" w:color="1F4E79"/>
        </w:pBdr>
        <w:spacing w:before="280" w:after="120"/>
      </w:pPr>
      <w:r>
        <w:rPr>
          <w:b/>
          <w:bCs/>
          <w:color w:val="1F4E79"/>
          <w:sz w:val="24"/>
          <w:szCs w:val="24"/>
        </w:rPr>
        <w:t>5. TIPI DI DATI TRATTATI E FINALITÀ DEL TRATTAMENTO</w:t>
      </w:r>
    </w:p>
    <w:p w:rsidR="00AB5E28" w:rsidRDefault="00AB5E28">
      <w:pPr>
        <w:spacing w:before="220" w:after="100"/>
      </w:pPr>
      <w:r>
        <w:rPr>
          <w:b/>
          <w:bCs/>
          <w:color w:val="2E75B6"/>
          <w:sz w:val="22"/>
          <w:szCs w:val="22"/>
        </w:rPr>
        <w:t>5.1 Dati di navigazione</w:t>
      </w:r>
    </w:p>
    <w:p w:rsidR="00AB5E28" w:rsidRDefault="00AB5E28">
      <w:pPr>
        <w:spacing w:after="120"/>
        <w:jc w:val="both"/>
      </w:pPr>
      <w:r>
        <w:t>I sistemi informatici e le procedure software preposte al funzionamento di questo sito acquisiscono, nel corso del loro normale esercizio, alcuni dati personali la cui trasmissione è implicita nell'uso dei protocolli di comunicazione di Internet. In questa categoria rientrano: gli indirizzi IP o i nomi a dominio dei computer e dei terminali utilizzati dagli utenti; gli indirizzi in notazione URI/URL delle risorse richieste; l'orario della richiesta; il metodo utilizzato nel sottoporre la richiesta al server; la dimensione del file ottenuto in risposta; il codice numerico indicante lo stato della risposta del server; altri parametri relativi al sistema operativo e all'ambiente informatico dell'utente.</w:t>
      </w:r>
    </w:p>
    <w:p w:rsidR="00AB5E28" w:rsidRDefault="00AB5E28">
      <w:pPr>
        <w:spacing w:after="120"/>
        <w:jc w:val="both"/>
      </w:pPr>
      <w:r>
        <w:t>Tali dati, necessari per la fruizione dei servizi web, vengono trattati al solo scopo di:</w:t>
      </w:r>
    </w:p>
    <w:p w:rsidR="00AB5E28" w:rsidRDefault="00AB5E28">
      <w:pPr>
        <w:pStyle w:val="Paragrafoelenco"/>
        <w:numPr>
          <w:ilvl w:val="0"/>
          <w:numId w:val="2"/>
        </w:numPr>
        <w:spacing w:after="80"/>
        <w:jc w:val="both"/>
      </w:pPr>
      <w:r>
        <w:t>ottenere informazioni statistiche anonime e aggregate sull'uso dei servizi (pagine più visitate, numero di visitatori per fascia oraria, aree geografiche di provenienza, ecc.);</w:t>
      </w:r>
    </w:p>
    <w:p w:rsidR="00AB5E28" w:rsidRDefault="00AB5E28">
      <w:pPr>
        <w:pStyle w:val="Paragrafoelenco"/>
        <w:numPr>
          <w:ilvl w:val="0"/>
          <w:numId w:val="2"/>
        </w:numPr>
        <w:spacing w:after="80"/>
        <w:jc w:val="both"/>
      </w:pPr>
      <w:r>
        <w:t>controllare il corretto funzionamento dei servizi offerti;</w:t>
      </w:r>
    </w:p>
    <w:p w:rsidR="00AB5E28" w:rsidRDefault="00AB5E28">
      <w:pPr>
        <w:pStyle w:val="Paragrafoelenco"/>
        <w:numPr>
          <w:ilvl w:val="0"/>
          <w:numId w:val="2"/>
        </w:numPr>
        <w:spacing w:after="80"/>
        <w:jc w:val="both"/>
      </w:pPr>
      <w:r>
        <w:t>garantire la sicurezza informatica del sito e prevenire eventuali abusi o attacchi.</w:t>
      </w:r>
    </w:p>
    <w:p w:rsidR="00AB5E28" w:rsidRDefault="00AB5E28">
      <w:pPr>
        <w:spacing w:after="120"/>
        <w:jc w:val="both"/>
      </w:pPr>
      <w:r>
        <w:rPr>
          <w:b/>
          <w:bCs/>
        </w:rPr>
        <w:t>Periodo di conservazione:</w:t>
      </w:r>
      <w:r>
        <w:t xml:space="preserve"> i dati di navigazione sono conservati per un periodo non superiore a </w:t>
      </w:r>
      <w:r>
        <w:rPr>
          <w:b/>
          <w:bCs/>
        </w:rPr>
        <w:t>7 giorni</w:t>
      </w:r>
      <w:r>
        <w:t>, salvo la necessità di accertare eventuali illeciti informatici, nel qual caso saranno conservati per il tempo necessario alle indagini e fino alla definizione del procedimento, nel rispetto dei termini di legge applicabili.</w:t>
      </w:r>
    </w:p>
    <w:p w:rsidR="00AB5E28" w:rsidRDefault="00AB5E28">
      <w:pPr>
        <w:spacing w:before="220" w:after="100"/>
      </w:pPr>
      <w:r>
        <w:rPr>
          <w:b/>
          <w:bCs/>
          <w:color w:val="2E75B6"/>
          <w:sz w:val="22"/>
          <w:szCs w:val="22"/>
        </w:rPr>
        <w:t>5.2 Dati comunicati dall'utente</w:t>
      </w:r>
    </w:p>
    <w:p w:rsidR="00AB5E28" w:rsidRDefault="00AB5E28">
      <w:pPr>
        <w:spacing w:after="120"/>
        <w:jc w:val="both"/>
      </w:pPr>
      <w:r>
        <w:t>L'invio facoltativo, esplicito e volontario di messaggi agli indirizzi di contatto dell'Istituto (e-mail, PEC), nonché la compilazione e l'inoltro dei moduli presenti sul sito web, comportano l'acquisizione dei dati di contatto del mittente – necessari per rispondere – e di tutti i dati personali inclusi nelle comunicazioni.</w:t>
      </w:r>
    </w:p>
    <w:p w:rsidR="00AB5E28" w:rsidRDefault="00AB5E28">
      <w:pPr>
        <w:spacing w:after="120"/>
        <w:jc w:val="both"/>
      </w:pPr>
      <w:r>
        <w:t>Tali dati sono trattati esclusivamente per evadere la richiesta dell'utente e non vengono comunicati a soggetti terzi, salvo obblighi di legge.</w:t>
      </w:r>
    </w:p>
    <w:p w:rsidR="00AB5E28" w:rsidRDefault="00AB5E28">
      <w:pPr>
        <w:spacing w:after="120"/>
        <w:jc w:val="both"/>
      </w:pPr>
      <w:r>
        <w:rPr>
          <w:b/>
          <w:bCs/>
        </w:rPr>
        <w:t>Periodo di conservazione:</w:t>
      </w:r>
      <w:r>
        <w:t xml:space="preserve"> i dati comunicati dall'utente sono conservati per il tempo strettamente necessario a dare riscontro alla richiesta e, comunque, nel rispetto dei termini previsti dal </w:t>
      </w:r>
      <w:r>
        <w:rPr>
          <w:b/>
          <w:bCs/>
        </w:rPr>
        <w:t>Massimario di conservazione e di scarto per le istituzioni scolastiche</w:t>
      </w:r>
      <w:r>
        <w:t xml:space="preserve"> (MIUR/AGPAR) e dalla normativa archivistica vigente (D.Lgs. 42/2004 e D.P.R. 445/2000). Ove il trattamento sia correlato a un procedimento amministrativo, il dato sarà conservato per la durata prevista dalle norme di settore applicabili.</w:t>
      </w:r>
    </w:p>
    <w:p w:rsidR="00AB5E28" w:rsidRDefault="00AB5E28">
      <w:pPr>
        <w:spacing w:before="220" w:after="100"/>
      </w:pPr>
      <w:r>
        <w:rPr>
          <w:b/>
          <w:bCs/>
          <w:color w:val="2E75B6"/>
          <w:sz w:val="22"/>
          <w:szCs w:val="22"/>
        </w:rPr>
        <w:t>5.3 Cookie e altri sistemi di tracciamento</w:t>
      </w:r>
    </w:p>
    <w:p w:rsidR="00AB5E28" w:rsidRDefault="00AB5E28">
      <w:pPr>
        <w:spacing w:after="120"/>
        <w:jc w:val="both"/>
      </w:pPr>
      <w:r>
        <w:t xml:space="preserve">Il presente sito </w:t>
      </w:r>
      <w:r>
        <w:rPr>
          <w:b/>
          <w:bCs/>
        </w:rPr>
        <w:t>non utilizza cookie di profilazione</w:t>
      </w:r>
      <w:r>
        <w:t xml:space="preserve"> né altri sistemi di tracciamento comportamentale degli utenti. Vengono utilizzati esclusivamente </w:t>
      </w:r>
      <w:r>
        <w:rPr>
          <w:b/>
          <w:bCs/>
        </w:rPr>
        <w:t>cookie tecnici di sessione</w:t>
      </w:r>
      <w:r>
        <w:t xml:space="preserve">, strettamente necessari al funzionamento del sito e alla fornitura dei servizi richiesti dall'utente, che non richiedono il consenso ai sensi </w:t>
      </w:r>
      <w:r>
        <w:lastRenderedPageBreak/>
        <w:t>dell'art. 122 del D.Lgs. 196/2003 e delle Linee guida del Garante sui cookie (provvedimento del 10 giugno 2021, n. 231, "Linee guida cookie e altri strumenti di tracciamento").</w:t>
      </w:r>
    </w:p>
    <w:p w:rsidR="00AB5E28" w:rsidRDefault="00AB5E28">
      <w:pPr>
        <w:spacing w:after="120"/>
        <w:jc w:val="both"/>
      </w:pPr>
      <w:r>
        <w:t>Qualora il sito integri widget o funzionalità di terze parti (es. mappe, video, pulsanti social), tali servizi potrebbero installare cookie di terze parti. In tal caso, il trattamento relativo è disciplinato dalle informative dei rispettivi fornitori, ai quali si rimanda. La Scuola aggiornerà la presente informativa in caso di modifiche alle funzionalità del sito che comportino l'uso di ulteriori tipologie di cookie.</w:t>
      </w:r>
    </w:p>
    <w:p w:rsidR="00AB5E28" w:rsidRDefault="00AB5E28">
      <w:pPr>
        <w:pBdr>
          <w:bottom w:val="single" w:sz="6" w:space="1" w:color="1F4E79"/>
        </w:pBdr>
        <w:spacing w:before="280" w:after="120"/>
      </w:pPr>
      <w:r>
        <w:rPr>
          <w:b/>
          <w:bCs/>
          <w:color w:val="1F4E79"/>
          <w:sz w:val="24"/>
          <w:szCs w:val="24"/>
        </w:rPr>
        <w:t>6. DESTINATARI DEI DATI</w:t>
      </w:r>
    </w:p>
    <w:p w:rsidR="00AB5E28" w:rsidRDefault="00AB5E28">
      <w:pPr>
        <w:spacing w:after="120"/>
        <w:jc w:val="both"/>
      </w:pPr>
      <w:r>
        <w:t>I dati personali raccolti attraverso il sito istituzionale possono essere comunicati esclusivamente ai seguenti soggetti, nei limiti strettamente necessari alle finalità di trattamento:</w:t>
      </w:r>
    </w:p>
    <w:p w:rsidR="00AB5E28" w:rsidRDefault="00AB5E28">
      <w:pPr>
        <w:pStyle w:val="Paragrafoelenco"/>
        <w:numPr>
          <w:ilvl w:val="0"/>
          <w:numId w:val="2"/>
        </w:numPr>
        <w:spacing w:after="80"/>
        <w:jc w:val="both"/>
      </w:pPr>
      <w:r>
        <w:rPr>
          <w:b/>
          <w:bCs/>
        </w:rPr>
        <w:t>Responsabili del trattamento (art. 28 GDPR)</w:t>
      </w:r>
      <w:r>
        <w:t>: soggetti esterni all'Istituto che trattano dati per suo conto sulla base di specifici contratti o atti giuridici. Tra questi:</w:t>
      </w:r>
    </w:p>
    <w:p w:rsidR="00AB5E28" w:rsidRDefault="00AB5E28">
      <w:pPr>
        <w:pStyle w:val="Paragrafoelenco"/>
        <w:numPr>
          <w:ilvl w:val="0"/>
          <w:numId w:val="2"/>
        </w:numPr>
        <w:spacing w:after="60"/>
        <w:ind w:left="1440"/>
      </w:pPr>
      <w:r>
        <w:t>– Argo Software S.r.l., quale fornitore dei servizi di sviluppo e manutenzione della piattaforma per la gestione degli applicativi gestionali e del registro elettronico;</w:t>
      </w:r>
    </w:p>
    <w:p w:rsidR="00AB5E28" w:rsidRDefault="00AB5E28">
      <w:pPr>
        <w:pStyle w:val="Paragrafoelenco"/>
        <w:numPr>
          <w:ilvl w:val="0"/>
          <w:numId w:val="2"/>
        </w:numPr>
        <w:spacing w:after="60"/>
        <w:ind w:left="1440"/>
      </w:pPr>
      <w:r>
        <w:t>– provider di hosting e manutenzione del sito web istituzionale;</w:t>
      </w:r>
    </w:p>
    <w:p w:rsidR="00AB5E28" w:rsidRDefault="00AB5E28">
      <w:pPr>
        <w:pStyle w:val="Paragrafoelenco"/>
        <w:numPr>
          <w:ilvl w:val="0"/>
          <w:numId w:val="2"/>
        </w:numPr>
        <w:spacing w:after="80"/>
        <w:jc w:val="both"/>
      </w:pPr>
      <w:r>
        <w:rPr>
          <w:b/>
          <w:bCs/>
        </w:rPr>
        <w:t>Personale autorizzato dell'Istituto</w:t>
      </w:r>
      <w:r>
        <w:t>: dipendenti e collaboratori che operano sulla base di specifiche istruzioni fornite dal Titolare, in conformità agli artt. 29 e 32 del GDPR e all'art. 2-quaterdecies del D.Lgs. 196/2003;</w:t>
      </w:r>
    </w:p>
    <w:p w:rsidR="00AB5E28" w:rsidRDefault="00AB5E28">
      <w:pPr>
        <w:pStyle w:val="Paragrafoelenco"/>
        <w:numPr>
          <w:ilvl w:val="0"/>
          <w:numId w:val="2"/>
        </w:numPr>
        <w:spacing w:after="80"/>
        <w:jc w:val="both"/>
      </w:pPr>
      <w:r>
        <w:rPr>
          <w:b/>
          <w:bCs/>
        </w:rPr>
        <w:t>Autorità pubbliche e soggetti istituzionali</w:t>
      </w:r>
      <w:r>
        <w:t>: nei casi in cui la comunicazione dei dati sia obbligatoria per legge o richiesta da organi di vigilanza, autorità giudiziarie o amministrative.</w:t>
      </w:r>
    </w:p>
    <w:p w:rsidR="00AB5E28" w:rsidRDefault="00AB5E28">
      <w:pPr>
        <w:spacing w:after="120"/>
        <w:jc w:val="both"/>
      </w:pPr>
      <w:r>
        <w:rPr>
          <w:i/>
          <w:iCs/>
        </w:rPr>
        <w:t>I dati personali non vengono ceduti a terzi per finalità commerciali o di marketing e non sono oggetto di trasferimento verso Paesi terzi extra-UE, salvo ove strettamente necessario per l'utilizzo di servizi cloud o strumenti digitali, nel qual caso si applicano le garanzie previste dagli artt. 44-49 del GDPR.</w:t>
      </w:r>
    </w:p>
    <w:p w:rsidR="00AB5E28" w:rsidRDefault="00AB5E28">
      <w:pPr>
        <w:pBdr>
          <w:bottom w:val="single" w:sz="6" w:space="1" w:color="1F4E79"/>
        </w:pBdr>
        <w:spacing w:before="280" w:after="120"/>
      </w:pPr>
      <w:r>
        <w:rPr>
          <w:b/>
          <w:bCs/>
          <w:color w:val="1F4E79"/>
          <w:sz w:val="24"/>
          <w:szCs w:val="24"/>
        </w:rPr>
        <w:t>7. MISURE DI SICUREZZA</w:t>
      </w:r>
    </w:p>
    <w:p w:rsidR="00AB5E28" w:rsidRDefault="00AB5E28">
      <w:pPr>
        <w:spacing w:after="120"/>
        <w:jc w:val="both"/>
      </w:pPr>
      <w:r>
        <w:t xml:space="preserve">Il Titolare del trattamento adotta misure tecniche e organizzative adeguate a garantire la sicurezza dei dati personali, ai sensi degli artt. 25 e 32 del GDPR (principio di </w:t>
      </w:r>
      <w:r>
        <w:rPr>
          <w:i/>
          <w:iCs/>
        </w:rPr>
        <w:t>privacy by design</w:t>
      </w:r>
      <w:r>
        <w:t xml:space="preserve"> e </w:t>
      </w:r>
      <w:r>
        <w:rPr>
          <w:i/>
          <w:iCs/>
        </w:rPr>
        <w:t>privacy by default</w:t>
      </w:r>
      <w:r>
        <w:t xml:space="preserve">), ivi incluse misure volte a prevenire la perdita, l'uso illecito, la modifica non autorizzata o la divulgazione non autorizzata dei dati. L'Istituto mantiene e aggiorna periodicamente il proprio </w:t>
      </w:r>
      <w:r>
        <w:rPr>
          <w:b/>
          <w:bCs/>
        </w:rPr>
        <w:t>Registro delle attività di trattamento</w:t>
      </w:r>
      <w:r>
        <w:t xml:space="preserve"> ai sensi dell'art. 30 del GDPR, nel quale sono documentati tutti i trattamenti posti in essere.</w:t>
      </w:r>
    </w:p>
    <w:p w:rsidR="00AB5E28" w:rsidRDefault="00AB5E28">
      <w:pPr>
        <w:spacing w:after="120"/>
        <w:jc w:val="both"/>
      </w:pPr>
      <w:r>
        <w:t>In caso di violazione dei dati personali (</w:t>
      </w:r>
      <w:r>
        <w:rPr>
          <w:i/>
          <w:iCs/>
        </w:rPr>
        <w:t>data breach</w:t>
      </w:r>
      <w:r>
        <w:t>), il Titolare provvederà a notificare l'evento al Garante per la protezione dei dati personali entro 72 ore ai sensi dell'art. 33 del GDPR e, ove necessario, ne informerà gli interessati ai sensi dell'art. 34 del GDPR.</w:t>
      </w:r>
    </w:p>
    <w:p w:rsidR="00AB5E28" w:rsidRDefault="00AB5E28">
      <w:pPr>
        <w:pBdr>
          <w:bottom w:val="single" w:sz="6" w:space="1" w:color="1F4E79"/>
        </w:pBdr>
        <w:spacing w:before="280" w:after="120"/>
      </w:pPr>
      <w:r>
        <w:rPr>
          <w:b/>
          <w:bCs/>
          <w:color w:val="1F4E79"/>
          <w:sz w:val="24"/>
          <w:szCs w:val="24"/>
        </w:rPr>
        <w:t>8. DIRITTI DEGLI INTERESSATI</w:t>
      </w:r>
    </w:p>
    <w:p w:rsidR="00AB5E28" w:rsidRDefault="00AB5E28">
      <w:pPr>
        <w:spacing w:after="120"/>
        <w:jc w:val="both"/>
      </w:pPr>
      <w:r>
        <w:t>In conformità agli artt. 15-22 del GDPR, gli interessati hanno il diritto di:</w:t>
      </w:r>
    </w:p>
    <w:p w:rsidR="00AB5E28" w:rsidRDefault="00AB5E28">
      <w:pPr>
        <w:pStyle w:val="Paragrafoelenco"/>
        <w:numPr>
          <w:ilvl w:val="0"/>
          <w:numId w:val="2"/>
        </w:numPr>
        <w:spacing w:after="80"/>
        <w:jc w:val="both"/>
      </w:pPr>
      <w:r>
        <w:rPr>
          <w:b/>
          <w:bCs/>
        </w:rPr>
        <w:t>Accesso (art. 15 GDPR):</w:t>
      </w:r>
      <w:r>
        <w:t xml:space="preserve"> ottenere conferma dell'esistenza di dati personali che li riguardano e riceverne copia;</w:t>
      </w:r>
    </w:p>
    <w:p w:rsidR="00AB5E28" w:rsidRDefault="00AB5E28">
      <w:pPr>
        <w:pStyle w:val="Paragrafoelenco"/>
        <w:numPr>
          <w:ilvl w:val="0"/>
          <w:numId w:val="2"/>
        </w:numPr>
        <w:spacing w:after="80"/>
        <w:jc w:val="both"/>
      </w:pPr>
      <w:r>
        <w:rPr>
          <w:b/>
          <w:bCs/>
        </w:rPr>
        <w:t>Rettifica (art. 16 GDPR):</w:t>
      </w:r>
      <w:r>
        <w:t xml:space="preserve"> ottenere la correzione di dati inesatti o l'integrazione di dati incompleti;</w:t>
      </w:r>
    </w:p>
    <w:p w:rsidR="00AB5E28" w:rsidRDefault="00AB5E28">
      <w:pPr>
        <w:pStyle w:val="Paragrafoelenco"/>
        <w:numPr>
          <w:ilvl w:val="0"/>
          <w:numId w:val="2"/>
        </w:numPr>
        <w:spacing w:after="80"/>
        <w:jc w:val="both"/>
      </w:pPr>
      <w:r>
        <w:rPr>
          <w:b/>
          <w:bCs/>
        </w:rPr>
        <w:t>Cancellazione/"diritto all'oblio" (art. 17 GDPR):</w:t>
      </w:r>
      <w:r>
        <w:t xml:space="preserve"> ottenere la cancellazione dei dati personali nei casi previsti dalla legge;</w:t>
      </w:r>
    </w:p>
    <w:p w:rsidR="00AB5E28" w:rsidRDefault="00AB5E28">
      <w:pPr>
        <w:pStyle w:val="Paragrafoelenco"/>
        <w:numPr>
          <w:ilvl w:val="0"/>
          <w:numId w:val="2"/>
        </w:numPr>
        <w:spacing w:after="80"/>
        <w:jc w:val="both"/>
      </w:pPr>
      <w:r>
        <w:rPr>
          <w:b/>
          <w:bCs/>
        </w:rPr>
        <w:t>Limitazione del trattamento (art. 18 GDPR):</w:t>
      </w:r>
      <w:r>
        <w:t xml:space="preserve"> ottenere che il trattamento dei propri dati sia limitato nei casi previsti dalla normativa;</w:t>
      </w:r>
    </w:p>
    <w:p w:rsidR="00AB5E28" w:rsidRDefault="00AB5E28">
      <w:pPr>
        <w:pStyle w:val="Paragrafoelenco"/>
        <w:numPr>
          <w:ilvl w:val="0"/>
          <w:numId w:val="2"/>
        </w:numPr>
        <w:spacing w:after="80"/>
        <w:jc w:val="both"/>
      </w:pPr>
      <w:r>
        <w:rPr>
          <w:b/>
          <w:bCs/>
        </w:rPr>
        <w:t>Portabilità dei dati (art. 20 GDPR):</w:t>
      </w:r>
      <w:r>
        <w:t xml:space="preserve"> ricevere i dati personali forniti al Titolare in un formato strutturato e leggibile da dispositivo automatico, ove tecnicamente applicabile;</w:t>
      </w:r>
    </w:p>
    <w:p w:rsidR="00AB5E28" w:rsidRDefault="00AB5E28">
      <w:pPr>
        <w:pStyle w:val="Paragrafoelenco"/>
        <w:numPr>
          <w:ilvl w:val="0"/>
          <w:numId w:val="2"/>
        </w:numPr>
        <w:spacing w:after="80"/>
        <w:jc w:val="both"/>
      </w:pPr>
      <w:r>
        <w:rPr>
          <w:b/>
          <w:bCs/>
        </w:rPr>
        <w:t>Opposizione (art. 21 GDPR):</w:t>
      </w:r>
      <w:r>
        <w:t xml:space="preserve"> opporsi in qualsiasi momento al trattamento dei dati, ove il trattamento sia basato sul legittimo interesse del Titolare.</w:t>
      </w:r>
    </w:p>
    <w:p w:rsidR="00AB5E28" w:rsidRDefault="00AB5E28">
      <w:pPr>
        <w:spacing w:after="120"/>
        <w:jc w:val="both"/>
      </w:pPr>
      <w:r>
        <w:t xml:space="preserve">Per l'esercizio dei diritti, l'interessato può presentare istanza al Titolare del trattamento, all'attenzione del Responsabile della Protezione dei Dati, utilizzando il </w:t>
      </w:r>
      <w:r>
        <w:rPr>
          <w:color w:val="0563C1"/>
        </w:rPr>
        <w:t>modulo disponibile sul sito del Garante</w:t>
      </w:r>
      <w:r>
        <w:t xml:space="preserve"> (www.garanteprivacy.it) oppure scrivendo a </w:t>
      </w:r>
      <w:r>
        <w:rPr>
          <w:noProof/>
        </w:rPr>
        <w:t>paps080008@istruzione.it</w:t>
      </w:r>
      <w:r>
        <w:t xml:space="preserve">. Il Titolare risponde alle richieste entro </w:t>
      </w:r>
      <w:r>
        <w:rPr>
          <w:b/>
          <w:bCs/>
        </w:rPr>
        <w:t>un mese</w:t>
      </w:r>
      <w:r>
        <w:t xml:space="preserve"> dalla ricezione, prorogabile di ulteriori due mesi in caso di complessità ai sensi dell'art. 12, par. 3, del GDPR.</w:t>
      </w:r>
    </w:p>
    <w:p w:rsidR="00AB5E28" w:rsidRDefault="00AB5E28">
      <w:pPr>
        <w:pBdr>
          <w:bottom w:val="single" w:sz="6" w:space="1" w:color="1F4E79"/>
        </w:pBdr>
        <w:spacing w:before="280" w:after="120"/>
      </w:pPr>
      <w:r>
        <w:rPr>
          <w:b/>
          <w:bCs/>
          <w:color w:val="1F4E79"/>
          <w:sz w:val="24"/>
          <w:szCs w:val="24"/>
        </w:rPr>
        <w:lastRenderedPageBreak/>
        <w:t>9. DIRITTO DI RECLAMO</w:t>
      </w:r>
    </w:p>
    <w:p w:rsidR="00AB5E28" w:rsidRDefault="00AB5E28">
      <w:pPr>
        <w:spacing w:after="120"/>
        <w:jc w:val="both"/>
      </w:pPr>
      <w:r>
        <w:t xml:space="preserve">Gli interessati che ritengano che il trattamento dei propri dati personali avvenga in violazione del GDPR o della normativa nazionale vigente hanno il diritto di proporre </w:t>
      </w:r>
      <w:r>
        <w:rPr>
          <w:b/>
          <w:bCs/>
        </w:rPr>
        <w:t>reclamo al Garante per la protezione dei dati personali</w:t>
      </w:r>
      <w:r>
        <w:t xml:space="preserve">, ai sensi dell'art. 77 del GDPR, secondo le modalità indicate sul sito istituzionale </w:t>
      </w:r>
      <w:r>
        <w:rPr>
          <w:color w:val="0563C1"/>
        </w:rPr>
        <w:t>www.garanteprivacy.it</w:t>
      </w:r>
      <w:r>
        <w:t>, oppure di adire le opportune sedi giudiziarie ai sensi dell'art. 79 del GDPR.</w:t>
      </w:r>
    </w:p>
    <w:p w:rsidR="00AB5E28" w:rsidRDefault="00AB5E28">
      <w:pPr>
        <w:spacing w:after="120"/>
        <w:jc w:val="both"/>
      </w:pPr>
      <w:r>
        <w:t>Il reclamo può essere proposto nello Stato membro in cui l'interessato risiede abitualmente, lavora oppure nel luogo in cui si è verificata la presunta violazione (art. 77, par. 1, GDPR).</w:t>
      </w:r>
    </w:p>
    <w:p w:rsidR="00AB5E28" w:rsidRDefault="00AB5E28">
      <w:pPr>
        <w:spacing w:after="40"/>
      </w:pPr>
    </w:p>
    <w:p w:rsidR="00AB5E28" w:rsidRDefault="00AB5E28">
      <w:pPr>
        <w:spacing w:after="80"/>
      </w:pPr>
      <w:r>
        <w:rPr>
          <w:b/>
          <w:bCs/>
        </w:rPr>
        <w:t>IL TITOLARE DEL TRATTAMENTO</w:t>
      </w:r>
    </w:p>
    <w:p w:rsidR="00AB5E28" w:rsidRDefault="00AB5E28">
      <w:pPr>
        <w:spacing w:after="60"/>
      </w:pPr>
      <w:r>
        <w:rPr>
          <w:noProof/>
        </w:rPr>
        <w:t>Liceo Statale "Felicia e Peppino Impastato" Partinico - PA</w:t>
      </w:r>
    </w:p>
    <w:p w:rsidR="00AB5E28" w:rsidRDefault="00AB5E28" w:rsidP="00E4039F">
      <w:pPr>
        <w:spacing w:after="60"/>
        <w:rPr>
          <w:b/>
          <w:bCs/>
        </w:rPr>
      </w:pPr>
      <w:r>
        <w:t xml:space="preserve">Rappresentato dal Dirigente Scolastico </w:t>
      </w:r>
      <w:r w:rsidRPr="00FF34FF">
        <w:rPr>
          <w:b/>
          <w:bCs/>
          <w:noProof/>
        </w:rPr>
        <w:t>Prof.ssa Lucia La Fata</w:t>
      </w:r>
    </w:p>
    <w:p w:rsidR="00AB5E28" w:rsidRDefault="00AB5E28" w:rsidP="00E4039F">
      <w:pPr>
        <w:spacing w:after="60"/>
        <w:rPr>
          <w:b/>
          <w:bCs/>
        </w:rPr>
      </w:pPr>
    </w:p>
    <w:p w:rsidR="00AB5E28" w:rsidRDefault="00AB5E28" w:rsidP="00E4039F">
      <w:pPr>
        <w:spacing w:after="60"/>
      </w:pPr>
    </w:p>
    <w:p w:rsidR="00AB5E28" w:rsidRDefault="00AB5E28">
      <w:pPr>
        <w:jc w:val="center"/>
        <w:rPr>
          <w:i/>
          <w:iCs/>
          <w:sz w:val="18"/>
          <w:szCs w:val="18"/>
        </w:rPr>
        <w:sectPr w:rsidR="00AB5E28" w:rsidSect="00AB5E28">
          <w:footerReference w:type="default" r:id="rId9"/>
          <w:pgSz w:w="11906" w:h="16838"/>
          <w:pgMar w:top="1134" w:right="1134" w:bottom="1134" w:left="1134" w:header="708" w:footer="708" w:gutter="0"/>
          <w:pgNumType w:start="1"/>
          <w:cols w:space="720"/>
          <w:docGrid w:linePitch="360"/>
        </w:sectPr>
      </w:pPr>
      <w:r>
        <w:rPr>
          <w:i/>
          <w:iCs/>
          <w:sz w:val="18"/>
          <w:szCs w:val="18"/>
        </w:rPr>
        <w:t>Documento aggiornato ad giugno 2026 – Versione 2.0</w:t>
      </w:r>
    </w:p>
    <w:p w:rsidR="00AB5E28" w:rsidRDefault="00AB5E28">
      <w:pPr>
        <w:jc w:val="center"/>
      </w:pPr>
    </w:p>
    <w:sectPr w:rsidR="00AB5E28" w:rsidSect="00AB5E28">
      <w:footerReference w:type="default" r:id="rId10"/>
      <w:type w:val="continuous"/>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7939" w:rsidRDefault="002A7939" w:rsidP="004C4E7E">
      <w:r>
        <w:separator/>
      </w:r>
    </w:p>
  </w:endnote>
  <w:endnote w:type="continuationSeparator" w:id="0">
    <w:p w:rsidR="002A7939" w:rsidRDefault="002A7939" w:rsidP="004C4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6235447"/>
      <w:docPartObj>
        <w:docPartGallery w:val="Page Numbers (Bottom of Page)"/>
        <w:docPartUnique/>
      </w:docPartObj>
    </w:sdtPr>
    <w:sdtEndPr/>
    <w:sdtContent>
      <w:p w:rsidR="00AB5E28" w:rsidRDefault="00AB5E28">
        <w:pPr>
          <w:pStyle w:val="Pidipagina"/>
          <w:jc w:val="right"/>
        </w:pPr>
        <w:r>
          <w:fldChar w:fldCharType="begin"/>
        </w:r>
        <w:r>
          <w:instrText>PAGE   \* MERGEFORMAT</w:instrText>
        </w:r>
        <w:r>
          <w:fldChar w:fldCharType="separate"/>
        </w:r>
        <w:r w:rsidR="009F641B">
          <w:rPr>
            <w:noProof/>
          </w:rPr>
          <w:t>4</w:t>
        </w:r>
        <w:r>
          <w:fldChar w:fldCharType="end"/>
        </w:r>
      </w:p>
    </w:sdtContent>
  </w:sdt>
  <w:p w:rsidR="00AB5E28" w:rsidRDefault="00AB5E28">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0296775"/>
      <w:docPartObj>
        <w:docPartGallery w:val="Page Numbers (Bottom of Page)"/>
        <w:docPartUnique/>
      </w:docPartObj>
    </w:sdtPr>
    <w:sdtEndPr/>
    <w:sdtContent>
      <w:p w:rsidR="009A55CD" w:rsidRDefault="009A55CD">
        <w:pPr>
          <w:pStyle w:val="Pidipagina"/>
          <w:jc w:val="right"/>
        </w:pPr>
        <w:r>
          <w:fldChar w:fldCharType="begin"/>
        </w:r>
        <w:r>
          <w:instrText>PAGE   \* MERGEFORMAT</w:instrText>
        </w:r>
        <w:r>
          <w:fldChar w:fldCharType="separate"/>
        </w:r>
        <w:r w:rsidR="00AB5E28">
          <w:rPr>
            <w:noProof/>
          </w:rPr>
          <w:t>1</w:t>
        </w:r>
        <w:r>
          <w:fldChar w:fldCharType="end"/>
        </w:r>
      </w:p>
    </w:sdtContent>
  </w:sdt>
  <w:p w:rsidR="009A55CD" w:rsidRDefault="009A55CD">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7939" w:rsidRDefault="002A7939" w:rsidP="004C4E7E">
      <w:r>
        <w:separator/>
      </w:r>
    </w:p>
  </w:footnote>
  <w:footnote w:type="continuationSeparator" w:id="0">
    <w:p w:rsidR="002A7939" w:rsidRDefault="002A7939" w:rsidP="004C4E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9D547C"/>
    <w:multiLevelType w:val="hybridMultilevel"/>
    <w:tmpl w:val="D436B2C6"/>
    <w:lvl w:ilvl="0" w:tplc="F1282ECE">
      <w:start w:val="1"/>
      <w:numFmt w:val="bullet"/>
      <w:lvlText w:val="●"/>
      <w:lvlJc w:val="left"/>
      <w:pPr>
        <w:ind w:left="720" w:hanging="360"/>
      </w:pPr>
    </w:lvl>
    <w:lvl w:ilvl="1" w:tplc="21227110">
      <w:start w:val="1"/>
      <w:numFmt w:val="bullet"/>
      <w:lvlText w:val="○"/>
      <w:lvlJc w:val="left"/>
      <w:pPr>
        <w:ind w:left="1440" w:hanging="360"/>
      </w:pPr>
    </w:lvl>
    <w:lvl w:ilvl="2" w:tplc="EAEAD416">
      <w:start w:val="1"/>
      <w:numFmt w:val="bullet"/>
      <w:lvlText w:val="■"/>
      <w:lvlJc w:val="left"/>
      <w:pPr>
        <w:ind w:left="2160" w:hanging="360"/>
      </w:pPr>
    </w:lvl>
    <w:lvl w:ilvl="3" w:tplc="D4F43C86">
      <w:start w:val="1"/>
      <w:numFmt w:val="bullet"/>
      <w:lvlText w:val="●"/>
      <w:lvlJc w:val="left"/>
      <w:pPr>
        <w:ind w:left="2880" w:hanging="360"/>
      </w:pPr>
    </w:lvl>
    <w:lvl w:ilvl="4" w:tplc="3222B034">
      <w:start w:val="1"/>
      <w:numFmt w:val="bullet"/>
      <w:lvlText w:val="○"/>
      <w:lvlJc w:val="left"/>
      <w:pPr>
        <w:ind w:left="3600" w:hanging="360"/>
      </w:pPr>
    </w:lvl>
    <w:lvl w:ilvl="5" w:tplc="35F8B31C">
      <w:start w:val="1"/>
      <w:numFmt w:val="bullet"/>
      <w:lvlText w:val="■"/>
      <w:lvlJc w:val="left"/>
      <w:pPr>
        <w:ind w:left="4320" w:hanging="360"/>
      </w:pPr>
    </w:lvl>
    <w:lvl w:ilvl="6" w:tplc="DA742020">
      <w:start w:val="1"/>
      <w:numFmt w:val="bullet"/>
      <w:lvlText w:val="●"/>
      <w:lvlJc w:val="left"/>
      <w:pPr>
        <w:ind w:left="5040" w:hanging="360"/>
      </w:pPr>
    </w:lvl>
    <w:lvl w:ilvl="7" w:tplc="C82A89C2">
      <w:start w:val="1"/>
      <w:numFmt w:val="bullet"/>
      <w:lvlText w:val="●"/>
      <w:lvlJc w:val="left"/>
      <w:pPr>
        <w:ind w:left="5760" w:hanging="360"/>
      </w:pPr>
    </w:lvl>
    <w:lvl w:ilvl="8" w:tplc="5DEC9FE6">
      <w:start w:val="1"/>
      <w:numFmt w:val="bullet"/>
      <w:lvlText w:val="●"/>
      <w:lvlJc w:val="left"/>
      <w:pPr>
        <w:ind w:left="6480" w:hanging="360"/>
      </w:pPr>
    </w:lvl>
  </w:abstractNum>
  <w:abstractNum w:abstractNumId="1">
    <w:nsid w:val="670F7CCB"/>
    <w:multiLevelType w:val="hybridMultilevel"/>
    <w:tmpl w:val="759EAF36"/>
    <w:lvl w:ilvl="0" w:tplc="4566D590">
      <w:start w:val="1"/>
      <w:numFmt w:val="bullet"/>
      <w:lvlText w:val="•"/>
      <w:lvlJc w:val="left"/>
      <w:pPr>
        <w:ind w:left="720" w:hanging="360"/>
      </w:pPr>
    </w:lvl>
    <w:lvl w:ilvl="1" w:tplc="7A080F8A">
      <w:numFmt w:val="decimal"/>
      <w:lvlText w:val=""/>
      <w:lvlJc w:val="left"/>
    </w:lvl>
    <w:lvl w:ilvl="2" w:tplc="88BE624A">
      <w:numFmt w:val="decimal"/>
      <w:lvlText w:val=""/>
      <w:lvlJc w:val="left"/>
    </w:lvl>
    <w:lvl w:ilvl="3" w:tplc="19FACE90">
      <w:numFmt w:val="decimal"/>
      <w:lvlText w:val=""/>
      <w:lvlJc w:val="left"/>
    </w:lvl>
    <w:lvl w:ilvl="4" w:tplc="E4123D8E">
      <w:numFmt w:val="decimal"/>
      <w:lvlText w:val=""/>
      <w:lvlJc w:val="left"/>
    </w:lvl>
    <w:lvl w:ilvl="5" w:tplc="CA9E9E30">
      <w:numFmt w:val="decimal"/>
      <w:lvlText w:val=""/>
      <w:lvlJc w:val="left"/>
    </w:lvl>
    <w:lvl w:ilvl="6" w:tplc="2E9A5104">
      <w:numFmt w:val="decimal"/>
      <w:lvlText w:val=""/>
      <w:lvlJc w:val="left"/>
    </w:lvl>
    <w:lvl w:ilvl="7" w:tplc="9E68840E">
      <w:numFmt w:val="decimal"/>
      <w:lvlText w:val=""/>
      <w:lvlJc w:val="left"/>
    </w:lvl>
    <w:lvl w:ilvl="8" w:tplc="76D090CE">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
  <w:rsids>
    <w:rsidRoot w:val="00FB7CD6"/>
    <w:rsid w:val="00114EBA"/>
    <w:rsid w:val="002A7939"/>
    <w:rsid w:val="004C4E7E"/>
    <w:rsid w:val="004E6DC5"/>
    <w:rsid w:val="005C5C84"/>
    <w:rsid w:val="00942DE3"/>
    <w:rsid w:val="009A55CD"/>
    <w:rsid w:val="009F641B"/>
    <w:rsid w:val="00A53041"/>
    <w:rsid w:val="00A62B19"/>
    <w:rsid w:val="00AB5E28"/>
    <w:rsid w:val="00E4039F"/>
    <w:rsid w:val="00FB7C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qFormat/>
    <w:pPr>
      <w:outlineLvl w:val="0"/>
    </w:pPr>
    <w:rPr>
      <w:color w:val="2E74B5"/>
      <w:sz w:val="32"/>
      <w:szCs w:val="32"/>
    </w:rPr>
  </w:style>
  <w:style w:type="paragraph" w:styleId="Titolo2">
    <w:name w:val="heading 2"/>
    <w:qFormat/>
    <w:pPr>
      <w:outlineLvl w:val="1"/>
    </w:pPr>
    <w:rPr>
      <w:color w:val="2E74B5"/>
      <w:sz w:val="26"/>
      <w:szCs w:val="26"/>
    </w:rPr>
  </w:style>
  <w:style w:type="paragraph" w:styleId="Titolo3">
    <w:name w:val="heading 3"/>
    <w:qFormat/>
    <w:pPr>
      <w:outlineLvl w:val="2"/>
    </w:pPr>
    <w:rPr>
      <w:color w:val="1F4D78"/>
      <w:sz w:val="24"/>
      <w:szCs w:val="24"/>
    </w:rPr>
  </w:style>
  <w:style w:type="paragraph" w:styleId="Titolo4">
    <w:name w:val="heading 4"/>
    <w:qFormat/>
    <w:pPr>
      <w:outlineLvl w:val="3"/>
    </w:pPr>
    <w:rPr>
      <w:i/>
      <w:iCs/>
      <w:color w:val="2E74B5"/>
    </w:rPr>
  </w:style>
  <w:style w:type="paragraph" w:styleId="Titolo5">
    <w:name w:val="heading 5"/>
    <w:qFormat/>
    <w:pPr>
      <w:outlineLvl w:val="4"/>
    </w:pPr>
    <w:rPr>
      <w:color w:val="2E74B5"/>
    </w:rPr>
  </w:style>
  <w:style w:type="paragraph" w:styleId="Titolo6">
    <w:name w:val="heading 6"/>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paragraph" w:styleId="Testofumetto">
    <w:name w:val="Balloon Text"/>
    <w:basedOn w:val="Normale"/>
    <w:link w:val="TestofumettoCarattere"/>
    <w:uiPriority w:val="99"/>
    <w:semiHidden/>
    <w:unhideWhenUsed/>
    <w:rsid w:val="00E4039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4039F"/>
    <w:rPr>
      <w:rFonts w:ascii="Tahoma" w:hAnsi="Tahoma" w:cs="Tahoma"/>
      <w:sz w:val="16"/>
      <w:szCs w:val="16"/>
    </w:rPr>
  </w:style>
  <w:style w:type="paragraph" w:styleId="Intestazione">
    <w:name w:val="header"/>
    <w:basedOn w:val="Normale"/>
    <w:link w:val="IntestazioneCarattere"/>
    <w:uiPriority w:val="99"/>
    <w:unhideWhenUsed/>
    <w:rsid w:val="004C4E7E"/>
    <w:pPr>
      <w:tabs>
        <w:tab w:val="center" w:pos="4819"/>
        <w:tab w:val="right" w:pos="9638"/>
      </w:tabs>
    </w:pPr>
  </w:style>
  <w:style w:type="character" w:customStyle="1" w:styleId="IntestazioneCarattere">
    <w:name w:val="Intestazione Carattere"/>
    <w:basedOn w:val="Carpredefinitoparagrafo"/>
    <w:link w:val="Intestazione"/>
    <w:uiPriority w:val="99"/>
    <w:rsid w:val="004C4E7E"/>
  </w:style>
  <w:style w:type="paragraph" w:styleId="Pidipagina">
    <w:name w:val="footer"/>
    <w:basedOn w:val="Normale"/>
    <w:link w:val="PidipaginaCarattere"/>
    <w:uiPriority w:val="99"/>
    <w:unhideWhenUsed/>
    <w:rsid w:val="004C4E7E"/>
    <w:pPr>
      <w:tabs>
        <w:tab w:val="center" w:pos="4819"/>
        <w:tab w:val="right" w:pos="9638"/>
      </w:tabs>
    </w:pPr>
  </w:style>
  <w:style w:type="character" w:customStyle="1" w:styleId="PidipaginaCarattere">
    <w:name w:val="Piè di pagina Carattere"/>
    <w:basedOn w:val="Carpredefinitoparagrafo"/>
    <w:link w:val="Pidipagina"/>
    <w:uiPriority w:val="99"/>
    <w:rsid w:val="004C4E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qFormat/>
    <w:pPr>
      <w:outlineLvl w:val="0"/>
    </w:pPr>
    <w:rPr>
      <w:color w:val="2E74B5"/>
      <w:sz w:val="32"/>
      <w:szCs w:val="32"/>
    </w:rPr>
  </w:style>
  <w:style w:type="paragraph" w:styleId="Titolo2">
    <w:name w:val="heading 2"/>
    <w:qFormat/>
    <w:pPr>
      <w:outlineLvl w:val="1"/>
    </w:pPr>
    <w:rPr>
      <w:color w:val="2E74B5"/>
      <w:sz w:val="26"/>
      <w:szCs w:val="26"/>
    </w:rPr>
  </w:style>
  <w:style w:type="paragraph" w:styleId="Titolo3">
    <w:name w:val="heading 3"/>
    <w:qFormat/>
    <w:pPr>
      <w:outlineLvl w:val="2"/>
    </w:pPr>
    <w:rPr>
      <w:color w:val="1F4D78"/>
      <w:sz w:val="24"/>
      <w:szCs w:val="24"/>
    </w:rPr>
  </w:style>
  <w:style w:type="paragraph" w:styleId="Titolo4">
    <w:name w:val="heading 4"/>
    <w:qFormat/>
    <w:pPr>
      <w:outlineLvl w:val="3"/>
    </w:pPr>
    <w:rPr>
      <w:i/>
      <w:iCs/>
      <w:color w:val="2E74B5"/>
    </w:rPr>
  </w:style>
  <w:style w:type="paragraph" w:styleId="Titolo5">
    <w:name w:val="heading 5"/>
    <w:qFormat/>
    <w:pPr>
      <w:outlineLvl w:val="4"/>
    </w:pPr>
    <w:rPr>
      <w:color w:val="2E74B5"/>
    </w:rPr>
  </w:style>
  <w:style w:type="paragraph" w:styleId="Titolo6">
    <w:name w:val="heading 6"/>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paragraph" w:styleId="Testofumetto">
    <w:name w:val="Balloon Text"/>
    <w:basedOn w:val="Normale"/>
    <w:link w:val="TestofumettoCarattere"/>
    <w:uiPriority w:val="99"/>
    <w:semiHidden/>
    <w:unhideWhenUsed/>
    <w:rsid w:val="00E4039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4039F"/>
    <w:rPr>
      <w:rFonts w:ascii="Tahoma" w:hAnsi="Tahoma" w:cs="Tahoma"/>
      <w:sz w:val="16"/>
      <w:szCs w:val="16"/>
    </w:rPr>
  </w:style>
  <w:style w:type="paragraph" w:styleId="Intestazione">
    <w:name w:val="header"/>
    <w:basedOn w:val="Normale"/>
    <w:link w:val="IntestazioneCarattere"/>
    <w:uiPriority w:val="99"/>
    <w:unhideWhenUsed/>
    <w:rsid w:val="004C4E7E"/>
    <w:pPr>
      <w:tabs>
        <w:tab w:val="center" w:pos="4819"/>
        <w:tab w:val="right" w:pos="9638"/>
      </w:tabs>
    </w:pPr>
  </w:style>
  <w:style w:type="character" w:customStyle="1" w:styleId="IntestazioneCarattere">
    <w:name w:val="Intestazione Carattere"/>
    <w:basedOn w:val="Carpredefinitoparagrafo"/>
    <w:link w:val="Intestazione"/>
    <w:uiPriority w:val="99"/>
    <w:rsid w:val="004C4E7E"/>
  </w:style>
  <w:style w:type="paragraph" w:styleId="Pidipagina">
    <w:name w:val="footer"/>
    <w:basedOn w:val="Normale"/>
    <w:link w:val="PidipaginaCarattere"/>
    <w:uiPriority w:val="99"/>
    <w:unhideWhenUsed/>
    <w:rsid w:val="004C4E7E"/>
    <w:pPr>
      <w:tabs>
        <w:tab w:val="center" w:pos="4819"/>
        <w:tab w:val="right" w:pos="9638"/>
      </w:tabs>
    </w:pPr>
  </w:style>
  <w:style w:type="character" w:customStyle="1" w:styleId="PidipaginaCarattere">
    <w:name w:val="Piè di pagina Carattere"/>
    <w:basedOn w:val="Carpredefinitoparagrafo"/>
    <w:link w:val="Pidipagina"/>
    <w:uiPriority w:val="99"/>
    <w:rsid w:val="004C4E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1677</Words>
  <Characters>9561</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Mario Grimaldi</cp:lastModifiedBy>
  <cp:revision>2</cp:revision>
  <dcterms:created xsi:type="dcterms:W3CDTF">2026-06-02T04:59:00Z</dcterms:created>
  <dcterms:modified xsi:type="dcterms:W3CDTF">2026-06-02T05:04:00Z</dcterms:modified>
</cp:coreProperties>
</file>